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5" w:rsidRPr="00C3218E" w:rsidRDefault="00F24085" w:rsidP="00F24085">
      <w:pPr>
        <w:jc w:val="center"/>
      </w:pPr>
      <w:r w:rsidRPr="00C3218E">
        <w:t>РОССИЙСКАЯ  ФЕДЕРАЦИЯ</w:t>
      </w:r>
    </w:p>
    <w:p w:rsidR="00F24085" w:rsidRPr="00C3218E" w:rsidRDefault="00F24085" w:rsidP="00F24085">
      <w:pPr>
        <w:jc w:val="center"/>
      </w:pPr>
      <w:r w:rsidRPr="00C3218E">
        <w:t>УНОШЕВСКАЯ СЕЛЬСКАЯ АДМИНИСТРАЦИЯ</w:t>
      </w:r>
    </w:p>
    <w:p w:rsidR="00F24085" w:rsidRPr="00C3218E" w:rsidRDefault="00F24085" w:rsidP="00F24085">
      <w:pPr>
        <w:jc w:val="center"/>
      </w:pPr>
      <w:r w:rsidRPr="00C3218E">
        <w:t>УНОШЕВСКОГО СЕЛЬСКОГО ПОСЕЛЕНИЯ</w:t>
      </w:r>
    </w:p>
    <w:p w:rsidR="00F24085" w:rsidRPr="00C3218E" w:rsidRDefault="00F24085" w:rsidP="00F24085">
      <w:pPr>
        <w:jc w:val="center"/>
      </w:pPr>
      <w:r w:rsidRPr="00C3218E">
        <w:t>ГОРДЕЕВСКОГО МУНИЦИПАЛЬНОГО РАЙОНА</w:t>
      </w:r>
    </w:p>
    <w:p w:rsidR="00F24085" w:rsidRPr="00C3218E" w:rsidRDefault="00F24085" w:rsidP="00F24085">
      <w:pPr>
        <w:jc w:val="center"/>
      </w:pPr>
      <w:r w:rsidRPr="00C3218E">
        <w:t>БРЯНСКОЙ ОБЛАСТИ</w:t>
      </w:r>
    </w:p>
    <w:p w:rsidR="00F24085" w:rsidRPr="00C3218E" w:rsidRDefault="00F24085" w:rsidP="00F24085"/>
    <w:p w:rsidR="00F24085" w:rsidRPr="00C3218E" w:rsidRDefault="00F24085" w:rsidP="00F24085">
      <w:pPr>
        <w:jc w:val="center"/>
      </w:pPr>
      <w:r w:rsidRPr="00C3218E">
        <w:t>ПОСТАНОВЛЕНИЕ</w:t>
      </w:r>
    </w:p>
    <w:p w:rsidR="00F24085" w:rsidRPr="00C3218E" w:rsidRDefault="00F24085" w:rsidP="00F24085"/>
    <w:p w:rsidR="00F24085" w:rsidRPr="00C3218E" w:rsidRDefault="004F5A04" w:rsidP="00F24085">
      <w:r>
        <w:t>От 09.01.2017 г. № 2</w:t>
      </w:r>
    </w:p>
    <w:p w:rsidR="00F24085" w:rsidRPr="00C3218E" w:rsidRDefault="00F24085" w:rsidP="00F24085">
      <w:proofErr w:type="spellStart"/>
      <w:r w:rsidRPr="00C3218E">
        <w:t>с</w:t>
      </w:r>
      <w:proofErr w:type="gramStart"/>
      <w:r w:rsidRPr="00C3218E">
        <w:t>.У</w:t>
      </w:r>
      <w:proofErr w:type="gramEnd"/>
      <w:r w:rsidRPr="00C3218E">
        <w:t>ношево</w:t>
      </w:r>
      <w:proofErr w:type="spellEnd"/>
    </w:p>
    <w:p w:rsidR="004F5A04" w:rsidRDefault="004F5A04" w:rsidP="00F2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 мероприятий  </w:t>
      </w:r>
    </w:p>
    <w:p w:rsidR="004F5A04" w:rsidRDefault="004F5A04" w:rsidP="00F2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 в 2017 г. года экологии  </w:t>
      </w:r>
    </w:p>
    <w:p w:rsidR="00F24085" w:rsidRPr="00C3218E" w:rsidRDefault="004F5A04" w:rsidP="00F2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Уношевского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24085" w:rsidRPr="00C3218E" w:rsidRDefault="00F24085" w:rsidP="00F24085">
      <w:pPr>
        <w:rPr>
          <w:rFonts w:ascii="Arial" w:hAnsi="Arial" w:cs="Arial"/>
        </w:rPr>
      </w:pPr>
    </w:p>
    <w:p w:rsidR="00F24085" w:rsidRDefault="004F5A04" w:rsidP="00F2408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 с Указом Президента </w:t>
      </w:r>
      <w:r w:rsidR="00F24085" w:rsidRPr="00C3218E">
        <w:rPr>
          <w:rFonts w:ascii="Arial" w:hAnsi="Arial" w:cs="Arial"/>
        </w:rPr>
        <w:t xml:space="preserve"> Российской Федерации </w:t>
      </w:r>
      <w:proofErr w:type="spellStart"/>
      <w:r>
        <w:rPr>
          <w:rFonts w:ascii="Arial" w:hAnsi="Arial" w:cs="Arial"/>
        </w:rPr>
        <w:t>В.В.Путина</w:t>
      </w:r>
      <w:proofErr w:type="spellEnd"/>
      <w:r>
        <w:rPr>
          <w:rFonts w:ascii="Arial" w:hAnsi="Arial" w:cs="Arial"/>
        </w:rPr>
        <w:t xml:space="preserve"> от  01.08.2015г. № 392  «О проведении в Российской Федерации  Года особо охраняемых природных территорий </w:t>
      </w:r>
      <w:r w:rsidR="00F24085" w:rsidRPr="00C3218E">
        <w:rPr>
          <w:rFonts w:ascii="Arial" w:hAnsi="Arial" w:cs="Arial"/>
        </w:rPr>
        <w:t>» и</w:t>
      </w:r>
      <w:r>
        <w:rPr>
          <w:rFonts w:ascii="Arial" w:hAnsi="Arial" w:cs="Arial"/>
        </w:rPr>
        <w:t xml:space="preserve">  «О проведении  в Российской Федерации Года экологии «  от 05.01.2016г. №7  Минэкологии РБ</w:t>
      </w:r>
      <w:r w:rsidR="0044558C">
        <w:rPr>
          <w:rFonts w:ascii="Arial" w:hAnsi="Arial" w:cs="Arial"/>
        </w:rPr>
        <w:t xml:space="preserve"> </w:t>
      </w:r>
      <w:r w:rsidR="00F24085" w:rsidRPr="00C3218E">
        <w:rPr>
          <w:rFonts w:ascii="Arial" w:hAnsi="Arial" w:cs="Arial"/>
        </w:rPr>
        <w:t xml:space="preserve"> в  </w:t>
      </w:r>
      <w:proofErr w:type="spellStart"/>
      <w:r w:rsidR="00CC3DEB">
        <w:rPr>
          <w:rFonts w:ascii="Arial" w:hAnsi="Arial" w:cs="Arial"/>
        </w:rPr>
        <w:t>Уношевской</w:t>
      </w:r>
      <w:proofErr w:type="spellEnd"/>
      <w:r w:rsidR="00CC3DEB">
        <w:rPr>
          <w:rFonts w:ascii="Arial" w:hAnsi="Arial" w:cs="Arial"/>
        </w:rPr>
        <w:t xml:space="preserve"> сельской </w:t>
      </w:r>
      <w:r w:rsidR="00F24085" w:rsidRPr="00C3218E">
        <w:rPr>
          <w:rFonts w:ascii="Arial" w:hAnsi="Arial" w:cs="Arial"/>
        </w:rPr>
        <w:t xml:space="preserve">администрации </w:t>
      </w:r>
      <w:r w:rsidR="00CC3DEB">
        <w:rPr>
          <w:rFonts w:ascii="Arial" w:hAnsi="Arial" w:cs="Arial"/>
        </w:rPr>
        <w:t xml:space="preserve"> </w:t>
      </w:r>
      <w:proofErr w:type="spellStart"/>
      <w:r w:rsidR="00CC3DEB">
        <w:rPr>
          <w:rFonts w:ascii="Arial" w:hAnsi="Arial" w:cs="Arial"/>
        </w:rPr>
        <w:t>Уношевского</w:t>
      </w:r>
      <w:proofErr w:type="spellEnd"/>
      <w:r w:rsidR="00CC3DEB">
        <w:rPr>
          <w:rFonts w:ascii="Arial" w:hAnsi="Arial" w:cs="Arial"/>
        </w:rPr>
        <w:t xml:space="preserve"> </w:t>
      </w:r>
      <w:r w:rsidR="0044558C">
        <w:rPr>
          <w:rFonts w:ascii="Arial" w:hAnsi="Arial" w:cs="Arial"/>
        </w:rPr>
        <w:t>сельского поселения</w:t>
      </w:r>
      <w:proofErr w:type="gramStart"/>
      <w:r w:rsidR="0044558C">
        <w:rPr>
          <w:rFonts w:ascii="Arial" w:hAnsi="Arial" w:cs="Arial"/>
        </w:rPr>
        <w:t xml:space="preserve"> :</w:t>
      </w:r>
      <w:proofErr w:type="gramEnd"/>
    </w:p>
    <w:p w:rsidR="0044558C" w:rsidRPr="00C3218E" w:rsidRDefault="0044558C" w:rsidP="00F24085">
      <w:pPr>
        <w:ind w:firstLine="851"/>
        <w:jc w:val="both"/>
        <w:rPr>
          <w:rFonts w:ascii="Arial" w:hAnsi="Arial" w:cs="Arial"/>
        </w:rPr>
      </w:pPr>
    </w:p>
    <w:p w:rsidR="00F24085" w:rsidRPr="0044558C" w:rsidRDefault="0044558C" w:rsidP="0044558C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 по проведению в 2017г.  Года экологии  на территории </w:t>
      </w:r>
      <w:proofErr w:type="spellStart"/>
      <w:r w:rsidR="00F24085" w:rsidRPr="00C3218E">
        <w:rPr>
          <w:rFonts w:ascii="Arial" w:hAnsi="Arial" w:cs="Arial"/>
          <w:sz w:val="24"/>
          <w:szCs w:val="24"/>
        </w:rPr>
        <w:t>Уношевской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сельской  администрации </w:t>
      </w:r>
      <w:proofErr w:type="spellStart"/>
      <w:r w:rsidR="00F24085" w:rsidRPr="00C3218E">
        <w:rPr>
          <w:rFonts w:ascii="Arial" w:hAnsi="Arial" w:cs="Arial"/>
          <w:sz w:val="24"/>
          <w:szCs w:val="24"/>
        </w:rPr>
        <w:t>Уношевского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сельского поселения  согласно приложению.</w:t>
      </w:r>
    </w:p>
    <w:p w:rsidR="00F24085" w:rsidRDefault="0044558C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3218E">
        <w:rPr>
          <w:rFonts w:ascii="Arial" w:hAnsi="Arial" w:cs="Arial"/>
          <w:sz w:val="24"/>
          <w:szCs w:val="24"/>
        </w:rPr>
        <w:t>.</w:t>
      </w:r>
      <w:proofErr w:type="gramStart"/>
      <w:r w:rsidR="00F24085" w:rsidRPr="00C3218E">
        <w:rPr>
          <w:rFonts w:ascii="Arial" w:hAnsi="Arial" w:cs="Arial"/>
          <w:sz w:val="24"/>
          <w:szCs w:val="24"/>
        </w:rPr>
        <w:t>Контроль за</w:t>
      </w:r>
      <w:proofErr w:type="gramEnd"/>
      <w:r w:rsidR="00F24085" w:rsidRPr="00C3218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91AA5" w:rsidRDefault="00E91AA5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4558C" w:rsidRDefault="0044558C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4558C" w:rsidRDefault="0044558C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4558C" w:rsidRPr="00C3218E" w:rsidRDefault="0044558C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E91AA5" w:rsidRDefault="00C3218E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Уношевского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proofErr w:type="spellStart"/>
      <w:r w:rsidRPr="00C3218E">
        <w:rPr>
          <w:rFonts w:ascii="Arial" w:hAnsi="Arial" w:cs="Arial"/>
          <w:sz w:val="24"/>
          <w:szCs w:val="24"/>
        </w:rPr>
        <w:t>Л.Г.Тимошенко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24085" w:rsidRDefault="00C3218E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4558C" w:rsidRDefault="0044558C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4558C" w:rsidRDefault="0044558C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500E3" w:rsidRPr="00C3218E" w:rsidRDefault="009500E3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500E3" w:rsidRP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500E3">
        <w:rPr>
          <w:rFonts w:ascii="Arial" w:hAnsi="Arial" w:cs="Arial"/>
          <w:color w:val="3C3C3C"/>
          <w:spacing w:val="2"/>
        </w:rPr>
        <w:lastRenderedPageBreak/>
        <w:t xml:space="preserve">Приложение к постановлению </w:t>
      </w:r>
    </w:p>
    <w:p w:rsid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</w:rPr>
      </w:pPr>
      <w:proofErr w:type="spellStart"/>
      <w:r w:rsidRPr="009500E3">
        <w:rPr>
          <w:rFonts w:ascii="Arial" w:hAnsi="Arial" w:cs="Arial"/>
          <w:color w:val="3C3C3C"/>
          <w:spacing w:val="2"/>
        </w:rPr>
        <w:t>Уношевской</w:t>
      </w:r>
      <w:proofErr w:type="spellEnd"/>
      <w:r w:rsidRPr="009500E3">
        <w:rPr>
          <w:rFonts w:ascii="Arial" w:hAnsi="Arial" w:cs="Arial"/>
          <w:color w:val="3C3C3C"/>
          <w:spacing w:val="2"/>
        </w:rPr>
        <w:t xml:space="preserve"> сельской администрации</w:t>
      </w:r>
      <w:r>
        <w:rPr>
          <w:rFonts w:ascii="Arial" w:hAnsi="Arial" w:cs="Arial"/>
          <w:color w:val="3C3C3C"/>
          <w:spacing w:val="2"/>
        </w:rPr>
        <w:t xml:space="preserve"> </w:t>
      </w:r>
    </w:p>
    <w:p w:rsidR="009500E3" w:rsidRP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</w:rPr>
        <w:t>№ 2 от 09.01.2017 г.</w:t>
      </w:r>
    </w:p>
    <w:p w:rsidR="0044558C" w:rsidRPr="0044558C" w:rsidRDefault="0044558C" w:rsidP="0044558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 w:rsidRPr="0044558C">
        <w:rPr>
          <w:rFonts w:ascii="Arial" w:hAnsi="Arial" w:cs="Arial"/>
          <w:color w:val="3C3C3C"/>
          <w:spacing w:val="2"/>
          <w:sz w:val="28"/>
          <w:szCs w:val="28"/>
        </w:rPr>
        <w:t>План</w:t>
      </w:r>
    </w:p>
    <w:p w:rsidR="0044558C" w:rsidRPr="0044558C" w:rsidRDefault="0044558C" w:rsidP="0044558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 w:rsidRPr="0044558C">
        <w:rPr>
          <w:rFonts w:ascii="Arial" w:hAnsi="Arial" w:cs="Arial"/>
          <w:color w:val="3C3C3C"/>
          <w:spacing w:val="2"/>
          <w:sz w:val="28"/>
          <w:szCs w:val="28"/>
        </w:rPr>
        <w:t xml:space="preserve">основных мероприятий по проведению в 2017 году </w:t>
      </w:r>
      <w:proofErr w:type="spellStart"/>
      <w:r w:rsidRPr="0044558C">
        <w:rPr>
          <w:rFonts w:ascii="Arial" w:hAnsi="Arial" w:cs="Arial"/>
          <w:color w:val="3C3C3C"/>
          <w:spacing w:val="2"/>
          <w:sz w:val="28"/>
          <w:szCs w:val="28"/>
        </w:rPr>
        <w:t>вУношевской</w:t>
      </w:r>
      <w:proofErr w:type="spellEnd"/>
      <w:r w:rsidRPr="0044558C">
        <w:rPr>
          <w:rFonts w:ascii="Arial" w:hAnsi="Arial" w:cs="Arial"/>
          <w:color w:val="3C3C3C"/>
          <w:spacing w:val="2"/>
          <w:sz w:val="28"/>
          <w:szCs w:val="28"/>
        </w:rPr>
        <w:t xml:space="preserve"> сельской администрации Года экологии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098"/>
        <w:gridCol w:w="1543"/>
        <w:gridCol w:w="2389"/>
        <w:gridCol w:w="1877"/>
      </w:tblGrid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Выполнение программы  по системе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Формирование информационной системы взаимодействия общества и государственных органов по выявлению, пресечению и ликвидации несанкционированных мест размещения отходов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Проведение акции "Всероссийский экологический субботник "Зеленая Россия"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Апрель-август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  <w:proofErr w:type="gram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СОШ, СДК, 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ФАПы</w:t>
            </w:r>
            <w:proofErr w:type="spellEnd"/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Работы по благоустройству и озеленению территории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  <w:proofErr w:type="gram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СОШ, СДК, 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ФАПы</w:t>
            </w:r>
            <w:proofErr w:type="spellEnd"/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Организация и проведение общероссийской акции по очистке водных объектов и их берегов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  <w:proofErr w:type="gram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СОШ, СДК,  </w:t>
            </w: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ФАПы</w:t>
            </w:r>
            <w:proofErr w:type="spellEnd"/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Информационная кампания против поджогов сухой травы "Береги лес"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Март </w:t>
            </w:r>
            <w:proofErr w:type="gram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-о</w:t>
            </w:r>
            <w:proofErr w:type="gram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ктябрь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Уношевская</w:t>
            </w:r>
            <w:proofErr w:type="spellEnd"/>
            <w:r w:rsidRPr="004455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4558C" w:rsidRPr="0044558C" w:rsidRDefault="0044558C" w:rsidP="004455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558C" w:rsidRPr="0044558C" w:rsidRDefault="0044558C" w:rsidP="004455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558C" w:rsidRPr="009500E3" w:rsidRDefault="0044558C" w:rsidP="009500E3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Глава </w:t>
      </w:r>
      <w:proofErr w:type="spellStart"/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>Уношевской</w:t>
      </w:r>
      <w:proofErr w:type="spellEnd"/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сельской администр</w:t>
      </w:r>
      <w:r w:rsidR="00950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ации       </w:t>
      </w:r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="00950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proofErr w:type="spellStart"/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>Л.Г.Тимошенко</w:t>
      </w:r>
      <w:proofErr w:type="spellEnd"/>
    </w:p>
    <w:sectPr w:rsidR="0044558C" w:rsidRPr="0095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BE" w:rsidRDefault="00B37DBE" w:rsidP="00F24085">
      <w:r>
        <w:separator/>
      </w:r>
    </w:p>
  </w:endnote>
  <w:endnote w:type="continuationSeparator" w:id="0">
    <w:p w:rsidR="00B37DBE" w:rsidRDefault="00B37DBE" w:rsidP="00F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BE" w:rsidRDefault="00B37DBE" w:rsidP="00F24085">
      <w:r>
        <w:separator/>
      </w:r>
    </w:p>
  </w:footnote>
  <w:footnote w:type="continuationSeparator" w:id="0">
    <w:p w:rsidR="00B37DBE" w:rsidRDefault="00B37DBE" w:rsidP="00F2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4"/>
    <w:rsid w:val="00001370"/>
    <w:rsid w:val="003327B4"/>
    <w:rsid w:val="0044558C"/>
    <w:rsid w:val="004F5A04"/>
    <w:rsid w:val="005E006D"/>
    <w:rsid w:val="00655DCB"/>
    <w:rsid w:val="007F12BA"/>
    <w:rsid w:val="008A08DD"/>
    <w:rsid w:val="009500E3"/>
    <w:rsid w:val="00B37DBE"/>
    <w:rsid w:val="00C3218E"/>
    <w:rsid w:val="00CC3DEB"/>
    <w:rsid w:val="00E91AA5"/>
    <w:rsid w:val="00EC6216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0BA0-4326-4D33-8DA6-F7EF972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2017-01-12T07:18:00Z</dcterms:created>
  <dcterms:modified xsi:type="dcterms:W3CDTF">2017-01-24T12:34:00Z</dcterms:modified>
</cp:coreProperties>
</file>