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37" w:rsidRPr="00B04239" w:rsidRDefault="00CB5F37" w:rsidP="00085DA2">
      <w:pPr>
        <w:pStyle w:val="csad7a2888"/>
        <w:jc w:val="center"/>
        <w:rPr>
          <w:rStyle w:val="cs198135301"/>
          <w:b/>
          <w:sz w:val="28"/>
          <w:szCs w:val="28"/>
        </w:rPr>
      </w:pPr>
      <w:r w:rsidRPr="00B04239">
        <w:rPr>
          <w:rStyle w:val="cs198135301"/>
          <w:b/>
          <w:sz w:val="28"/>
          <w:szCs w:val="28"/>
        </w:rPr>
        <w:t>Пояснительная  записка</w:t>
      </w:r>
    </w:p>
    <w:p w:rsidR="00CB5F37" w:rsidRDefault="00CB5F37" w:rsidP="00085DA2">
      <w:pPr>
        <w:pStyle w:val="csad7a2888"/>
        <w:jc w:val="center"/>
        <w:rPr>
          <w:rStyle w:val="cs198135301"/>
          <w:b/>
          <w:sz w:val="28"/>
          <w:szCs w:val="28"/>
        </w:rPr>
      </w:pPr>
      <w:r>
        <w:rPr>
          <w:rStyle w:val="cs198135301"/>
          <w:b/>
          <w:sz w:val="28"/>
          <w:szCs w:val="28"/>
        </w:rPr>
        <w:t>к</w:t>
      </w:r>
      <w:r w:rsidRPr="00B04239">
        <w:rPr>
          <w:rStyle w:val="cs198135301"/>
          <w:b/>
          <w:sz w:val="28"/>
          <w:szCs w:val="28"/>
        </w:rPr>
        <w:t xml:space="preserve"> </w:t>
      </w:r>
      <w:r>
        <w:rPr>
          <w:rStyle w:val="cs198135301"/>
          <w:b/>
          <w:sz w:val="28"/>
          <w:szCs w:val="28"/>
        </w:rPr>
        <w:t>исполнению  бюджета муниципальное образование</w:t>
      </w:r>
    </w:p>
    <w:p w:rsidR="00CB5F37" w:rsidRDefault="00CB5F37" w:rsidP="00085DA2">
      <w:pPr>
        <w:pStyle w:val="csad7a2888"/>
        <w:jc w:val="center"/>
        <w:rPr>
          <w:rStyle w:val="cs198135301"/>
          <w:b/>
          <w:sz w:val="28"/>
          <w:szCs w:val="28"/>
        </w:rPr>
      </w:pPr>
      <w:r>
        <w:rPr>
          <w:rStyle w:val="cs198135301"/>
          <w:b/>
          <w:sz w:val="28"/>
          <w:szCs w:val="28"/>
        </w:rPr>
        <w:t xml:space="preserve">«Уношевское сельское поселение Гордеевского муниципального района </w:t>
      </w:r>
    </w:p>
    <w:p w:rsidR="00CB5F37" w:rsidRPr="00B04239" w:rsidRDefault="00CB5F37" w:rsidP="00085DA2">
      <w:pPr>
        <w:pStyle w:val="csad7a2888"/>
        <w:jc w:val="center"/>
        <w:rPr>
          <w:rStyle w:val="cs198135301"/>
          <w:b/>
          <w:sz w:val="28"/>
          <w:szCs w:val="28"/>
        </w:rPr>
      </w:pPr>
      <w:r>
        <w:rPr>
          <w:rStyle w:val="cs198135301"/>
          <w:b/>
          <w:sz w:val="28"/>
          <w:szCs w:val="28"/>
        </w:rPr>
        <w:t>Брянской области» за 1 квартал 2018г.</w:t>
      </w:r>
    </w:p>
    <w:p w:rsidR="00CB5F37" w:rsidRDefault="00CB5F37">
      <w:pPr>
        <w:pStyle w:val="csad7a2888"/>
        <w:rPr>
          <w:rStyle w:val="cs198135301"/>
        </w:rPr>
      </w:pP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198135301"/>
          <w:sz w:val="24"/>
          <w:szCs w:val="24"/>
        </w:rPr>
        <w:t xml:space="preserve">Доходы Уношевского сельского поселения за январь-март 2018г. исполнены в объеме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 xml:space="preserve">329786рубля 70 копеек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что составило 24,8% к годовому плану.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Информация о поступлении доходов бюджета поселения представлена в таблице 1.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 xml:space="preserve">Таблица1. Исполнение доходов бюджета поселения </w:t>
      </w:r>
    </w:p>
    <w:tbl>
      <w:tblPr>
        <w:tblW w:w="9000" w:type="dxa"/>
        <w:tblCellMar>
          <w:left w:w="0" w:type="dxa"/>
          <w:right w:w="0" w:type="dxa"/>
        </w:tblCellMar>
        <w:tblLook w:val="00A0"/>
      </w:tblPr>
      <w:tblGrid>
        <w:gridCol w:w="1995"/>
        <w:gridCol w:w="1170"/>
        <w:gridCol w:w="1815"/>
        <w:gridCol w:w="1740"/>
        <w:gridCol w:w="1380"/>
        <w:gridCol w:w="900"/>
      </w:tblGrid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Наименование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показателя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 xml:space="preserve">Исполнено 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за 2017 год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Уточненные назначения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за 2018 год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Кассовое исполнение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за 2018 год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Процент выполнения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плана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Темп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роста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198135301"/>
                <w:sz w:val="24"/>
                <w:szCs w:val="24"/>
              </w:rPr>
              <w:t>Собсвенные доходы вт.ч.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121603,99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663300,00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162785,95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24,5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133,9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-неналоговые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101430,47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610500,00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158352,72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25,9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156,1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-налоговые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20173,52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52800,00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4433,23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8,4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22,0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 xml:space="preserve">Безвозмездные </w:t>
            </w:r>
          </w:p>
          <w:p w:rsidR="00CB5F37" w:rsidRPr="00B04239" w:rsidRDefault="00CB5F37">
            <w:pPr>
              <w:pStyle w:val="csad7a2888"/>
            </w:pPr>
            <w:r w:rsidRPr="00B04239">
              <w:rPr>
                <w:rStyle w:val="cs198135301"/>
                <w:sz w:val="24"/>
                <w:szCs w:val="24"/>
              </w:rPr>
              <w:t>поступления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767565,25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667999,00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167000,75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21,7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198135301"/>
                <w:sz w:val="24"/>
                <w:szCs w:val="24"/>
              </w:rPr>
              <w:t>-дотации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752751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604000,00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151001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20,0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198135301"/>
                <w:sz w:val="24"/>
                <w:szCs w:val="24"/>
              </w:rPr>
              <w:t>-субвенции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14814,25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63999,00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198135301"/>
                <w:sz w:val="24"/>
                <w:szCs w:val="24"/>
              </w:rPr>
              <w:t>15999,75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108,0</w:t>
            </w:r>
          </w:p>
        </w:tc>
      </w:tr>
      <w:tr w:rsidR="00CB5F37" w:rsidRPr="00B04239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198135301"/>
                <w:sz w:val="24"/>
                <w:szCs w:val="24"/>
              </w:rPr>
              <w:t>Всего доходов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889169,24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1331299,00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329786,7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5F37" w:rsidRPr="00B04239" w:rsidRDefault="00CB5F37">
            <w:pPr>
              <w:pStyle w:val="cs1f603e10"/>
            </w:pPr>
            <w:r w:rsidRPr="00B04239">
              <w:rPr>
                <w:rStyle w:val="cs63eb74b21"/>
              </w:rPr>
              <w:t>24,8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F37" w:rsidRPr="00B04239" w:rsidRDefault="00CB5F37">
            <w:pPr>
              <w:pStyle w:val="cs2654ae3a"/>
            </w:pPr>
            <w:r w:rsidRPr="00B04239">
              <w:rPr>
                <w:rStyle w:val="cs63eb74b21"/>
              </w:rPr>
              <w:t>37,1</w:t>
            </w:r>
          </w:p>
        </w:tc>
      </w:tr>
    </w:tbl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4780e6301"/>
          <w:sz w:val="24"/>
          <w:szCs w:val="24"/>
        </w:rPr>
        <w:t xml:space="preserve">Собственные доходы </w:t>
      </w:r>
      <w:r w:rsidRPr="00B04239">
        <w:rPr>
          <w:rStyle w:val="cs198135301"/>
          <w:sz w:val="24"/>
          <w:szCs w:val="24"/>
        </w:rPr>
        <w:t xml:space="preserve">Уношевского сельского поселения исполнены в объеме </w:t>
      </w:r>
    </w:p>
    <w:p w:rsidR="00CB5F37" w:rsidRPr="00B04239" w:rsidRDefault="00CB5F37">
      <w:pPr>
        <w:pStyle w:val="csad7a2888"/>
      </w:pPr>
      <w:r>
        <w:rPr>
          <w:rStyle w:val="cs198135301"/>
          <w:sz w:val="24"/>
          <w:szCs w:val="24"/>
        </w:rPr>
        <w:t>162785рублей 95 копеек</w:t>
      </w:r>
      <w:r w:rsidRPr="00B04239">
        <w:rPr>
          <w:rStyle w:val="cs198135301"/>
          <w:sz w:val="24"/>
          <w:szCs w:val="24"/>
        </w:rPr>
        <w:t>,</w:t>
      </w: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198135301"/>
          <w:sz w:val="24"/>
          <w:szCs w:val="24"/>
        </w:rPr>
        <w:t xml:space="preserve">что составляет 24,5 процентов к годовому плану и темп роста составляет 133,9процентов.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В том числе</w:t>
      </w: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198135301"/>
          <w:sz w:val="24"/>
          <w:szCs w:val="24"/>
        </w:rPr>
        <w:t xml:space="preserve">-неналоговых доходов поступило в размере 158352рубля72копейки,что составляет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25,9процента к плану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-налоговых доходов 4433рубля 23 копейки,</w:t>
      </w:r>
      <w:r>
        <w:rPr>
          <w:rStyle w:val="cs198135301"/>
          <w:sz w:val="24"/>
          <w:szCs w:val="24"/>
        </w:rPr>
        <w:t xml:space="preserve"> </w:t>
      </w:r>
      <w:r w:rsidRPr="00B04239">
        <w:rPr>
          <w:rStyle w:val="cs198135301"/>
          <w:sz w:val="24"/>
          <w:szCs w:val="24"/>
        </w:rPr>
        <w:t>что составляет 22процентов к плану.</w:t>
      </w: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4780e6301"/>
          <w:sz w:val="24"/>
          <w:szCs w:val="24"/>
        </w:rPr>
        <w:t>Безвозмездные поступления</w:t>
      </w:r>
      <w:r w:rsidRPr="00B04239">
        <w:rPr>
          <w:rStyle w:val="cs198135301"/>
          <w:sz w:val="24"/>
          <w:szCs w:val="24"/>
        </w:rPr>
        <w:t xml:space="preserve"> Уношевского сельского поселения исполнены в объеме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167000рублей 75копеек.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 xml:space="preserve">В том числе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- дотации 151001рублей ,что составляет 25процентов к плану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-субвенции 15999,75рублей, что составляет 25 процентов к плану</w:t>
      </w: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198135301"/>
          <w:sz w:val="24"/>
          <w:szCs w:val="24"/>
        </w:rPr>
        <w:t xml:space="preserve">Бюджет поселения по расходам за январь- март018года исполнен в объеме 372241рубль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43 копейки,</w:t>
      </w:r>
      <w:r>
        <w:rPr>
          <w:rStyle w:val="cs198135301"/>
          <w:sz w:val="24"/>
          <w:szCs w:val="24"/>
        </w:rPr>
        <w:t xml:space="preserve"> </w:t>
      </w:r>
      <w:r w:rsidRPr="00B04239">
        <w:rPr>
          <w:rStyle w:val="cs198135301"/>
          <w:sz w:val="24"/>
          <w:szCs w:val="24"/>
        </w:rPr>
        <w:t>что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 xml:space="preserve">составила 28процента к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показателям уточненной бюджетной росписи на 2018 год.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Расходы на центральный аппарат составили 271982рубля 83 копейки, что составило 26,5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процента к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 xml:space="preserve">показателям уточненной бюджетной росписи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на 2018 год.</w:t>
      </w:r>
    </w:p>
    <w:p w:rsidR="00CB5F37" w:rsidRDefault="00CB5F37">
      <w:pPr>
        <w:pStyle w:val="csad7a2888"/>
        <w:rPr>
          <w:rStyle w:val="cs198135301"/>
          <w:sz w:val="24"/>
          <w:szCs w:val="24"/>
        </w:rPr>
      </w:pPr>
      <w:r w:rsidRPr="00B04239">
        <w:rPr>
          <w:rStyle w:val="cs198135301"/>
          <w:sz w:val="24"/>
          <w:szCs w:val="24"/>
        </w:rPr>
        <w:t xml:space="preserve">Расходы на благоустройство составили 84357 рублей 79копеек или 37,1 процента к 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показателям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уточненной бюджетной росписи на 2018 год.</w:t>
      </w:r>
    </w:p>
    <w:p w:rsidR="00CB5F37" w:rsidRPr="00B04239" w:rsidRDefault="00CB5F37">
      <w:pPr>
        <w:pStyle w:val="csad7a2888"/>
      </w:pPr>
      <w:r w:rsidRPr="00B04239">
        <w:rPr>
          <w:rStyle w:val="cs198135301"/>
          <w:sz w:val="24"/>
          <w:szCs w:val="24"/>
        </w:rPr>
        <w:t>Кредиторской задолженности на 01.04.2018года нет.</w:t>
      </w:r>
    </w:p>
    <w:sectPr w:rsidR="00CB5F37" w:rsidRPr="00B04239" w:rsidSect="004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29"/>
    <w:rsid w:val="00085DA2"/>
    <w:rsid w:val="00200A29"/>
    <w:rsid w:val="004E1AB9"/>
    <w:rsid w:val="006A5519"/>
    <w:rsid w:val="00B04239"/>
    <w:rsid w:val="00B47F11"/>
    <w:rsid w:val="00C07AE4"/>
    <w:rsid w:val="00CB5F37"/>
    <w:rsid w:val="00D526D8"/>
    <w:rsid w:val="00E6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0addc57">
    <w:name w:val="cs20addc57"/>
    <w:basedOn w:val="Normal"/>
    <w:uiPriority w:val="99"/>
    <w:rsid w:val="004E1AB9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2a4a7cb2">
    <w:name w:val="cs2a4a7cb2"/>
    <w:basedOn w:val="Normal"/>
    <w:uiPriority w:val="99"/>
    <w:rsid w:val="004E1AB9"/>
    <w:pPr>
      <w:jc w:val="center"/>
    </w:pPr>
  </w:style>
  <w:style w:type="paragraph" w:customStyle="1" w:styleId="cs1ba52a26">
    <w:name w:val="cs1ba52a26"/>
    <w:basedOn w:val="Normal"/>
    <w:uiPriority w:val="99"/>
    <w:rsid w:val="004E1AB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19aff18">
    <w:name w:val="cs919aff18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2654ae3a">
    <w:name w:val="cs2654ae3a"/>
    <w:basedOn w:val="Normal"/>
    <w:uiPriority w:val="99"/>
    <w:rsid w:val="004E1AB9"/>
  </w:style>
  <w:style w:type="paragraph" w:customStyle="1" w:styleId="csdaae5f7">
    <w:name w:val="csdaae5f7"/>
    <w:basedOn w:val="Normal"/>
    <w:uiPriority w:val="99"/>
    <w:rsid w:val="004E1AB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d691eb1b">
    <w:name w:val="csd691eb1b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7a9848a3">
    <w:name w:val="cs7a9848a3"/>
    <w:basedOn w:val="Normal"/>
    <w:uiPriority w:val="99"/>
    <w:rsid w:val="004E1AB9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1fa09a9">
    <w:name w:val="cs41fa09a9"/>
    <w:basedOn w:val="Normal"/>
    <w:uiPriority w:val="99"/>
    <w:rsid w:val="004E1AB9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cs560850c6">
    <w:name w:val="cs560850c6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7c1f8b9d">
    <w:name w:val="cs7c1f8b9d"/>
    <w:basedOn w:val="Normal"/>
    <w:uiPriority w:val="99"/>
    <w:rsid w:val="004E1AB9"/>
    <w:pPr>
      <w:jc w:val="right"/>
    </w:pPr>
  </w:style>
  <w:style w:type="paragraph" w:customStyle="1" w:styleId="csc482a400">
    <w:name w:val="csc482a400"/>
    <w:basedOn w:val="Normal"/>
    <w:uiPriority w:val="99"/>
    <w:rsid w:val="004E1AB9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0157e67">
    <w:name w:val="cs50157e67"/>
    <w:basedOn w:val="Normal"/>
    <w:uiPriority w:val="99"/>
    <w:rsid w:val="004E1AB9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46a4ba77">
    <w:name w:val="cs46a4ba77"/>
    <w:basedOn w:val="Normal"/>
    <w:uiPriority w:val="99"/>
    <w:rsid w:val="004E1AB9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33de675">
    <w:name w:val="csa33de675"/>
    <w:basedOn w:val="Normal"/>
    <w:uiPriority w:val="99"/>
    <w:rsid w:val="004E1AB9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dba5a960">
    <w:name w:val="csdba5a960"/>
    <w:basedOn w:val="Normal"/>
    <w:uiPriority w:val="99"/>
    <w:rsid w:val="004E1AB9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e50811a">
    <w:name w:val="cs5e50811a"/>
    <w:basedOn w:val="Normal"/>
    <w:uiPriority w:val="99"/>
    <w:rsid w:val="004E1AB9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  <w:u w:val="single"/>
    </w:rPr>
  </w:style>
  <w:style w:type="paragraph" w:customStyle="1" w:styleId="cs134c5ee5">
    <w:name w:val="cs134c5ee5"/>
    <w:basedOn w:val="Normal"/>
    <w:uiPriority w:val="99"/>
    <w:rsid w:val="004E1AB9"/>
    <w:pPr>
      <w:spacing w:before="240" w:after="240"/>
      <w:jc w:val="right"/>
    </w:pPr>
  </w:style>
  <w:style w:type="paragraph" w:customStyle="1" w:styleId="csad7a2888">
    <w:name w:val="csad7a2888"/>
    <w:basedOn w:val="Normal"/>
    <w:uiPriority w:val="99"/>
    <w:rsid w:val="004E1AB9"/>
    <w:pPr>
      <w:spacing w:before="240" w:after="240"/>
    </w:pPr>
  </w:style>
  <w:style w:type="paragraph" w:customStyle="1" w:styleId="cs19813530">
    <w:name w:val="cs19813530"/>
    <w:basedOn w:val="Normal"/>
    <w:uiPriority w:val="99"/>
    <w:rsid w:val="004E1A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ef47eb5b">
    <w:name w:val="csef47eb5b"/>
    <w:basedOn w:val="Normal"/>
    <w:uiPriority w:val="99"/>
    <w:rsid w:val="004E1A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10f1fcc5">
    <w:name w:val="cs10f1fcc5"/>
    <w:basedOn w:val="Normal"/>
    <w:uiPriority w:val="99"/>
    <w:rsid w:val="004E1A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b8f6bdd8">
    <w:name w:val="csb8f6bdd8"/>
    <w:basedOn w:val="Normal"/>
    <w:uiPriority w:val="99"/>
    <w:rsid w:val="004E1A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63bba730">
    <w:name w:val="cs63bba730"/>
    <w:basedOn w:val="Normal"/>
    <w:uiPriority w:val="99"/>
    <w:rsid w:val="004E1A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6e5dc044">
    <w:name w:val="cs6e5dc044"/>
    <w:basedOn w:val="Normal"/>
    <w:uiPriority w:val="99"/>
    <w:rsid w:val="004E1A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58d572af">
    <w:name w:val="cs58d572af"/>
    <w:basedOn w:val="Normal"/>
    <w:uiPriority w:val="99"/>
    <w:rsid w:val="004E1A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1f603e10">
    <w:name w:val="cs1f603e10"/>
    <w:basedOn w:val="Normal"/>
    <w:uiPriority w:val="99"/>
    <w:rsid w:val="004E1AB9"/>
    <w:pPr>
      <w:spacing w:before="240" w:after="240"/>
      <w:jc w:val="center"/>
    </w:pPr>
  </w:style>
  <w:style w:type="paragraph" w:customStyle="1" w:styleId="cs63eb74b2">
    <w:name w:val="cs63eb74b2"/>
    <w:basedOn w:val="Normal"/>
    <w:uiPriority w:val="99"/>
    <w:rsid w:val="004E1AB9"/>
    <w:pPr>
      <w:spacing w:before="100" w:beforeAutospacing="1" w:after="100" w:afterAutospacing="1"/>
    </w:pPr>
    <w:rPr>
      <w:color w:val="000000"/>
    </w:rPr>
  </w:style>
  <w:style w:type="paragraph" w:customStyle="1" w:styleId="cs2e96d608">
    <w:name w:val="cs2e96d608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f7e7ccdc">
    <w:name w:val="csf7e7ccdc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47efc7eb">
    <w:name w:val="cs47efc7eb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d7e88c79">
    <w:name w:val="csd7e88c79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42cd08bd">
    <w:name w:val="cs42cd08bd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13a4bbf4">
    <w:name w:val="cs13a4bbf4"/>
    <w:basedOn w:val="Normal"/>
    <w:uiPriority w:val="99"/>
    <w:rsid w:val="004E1A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4780e630">
    <w:name w:val="cs4780e630"/>
    <w:basedOn w:val="Normal"/>
    <w:uiPriority w:val="99"/>
    <w:rsid w:val="004E1A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5b926006">
    <w:name w:val="cs5b926006"/>
    <w:basedOn w:val="Normal"/>
    <w:uiPriority w:val="99"/>
    <w:rsid w:val="004E1AB9"/>
    <w:pPr>
      <w:spacing w:before="100" w:beforeAutospacing="1" w:after="100" w:afterAutospacing="1"/>
      <w:ind w:left="96"/>
    </w:pPr>
  </w:style>
  <w:style w:type="paragraph" w:customStyle="1" w:styleId="cs88ed3f12">
    <w:name w:val="cs88ed3f12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eb27d216">
    <w:name w:val="cseb27d216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74321fa6">
    <w:name w:val="cs74321fa6"/>
    <w:basedOn w:val="Normal"/>
    <w:uiPriority w:val="99"/>
    <w:rsid w:val="004E1AB9"/>
    <w:pPr>
      <w:spacing w:before="100" w:beforeAutospacing="1" w:after="100" w:afterAutospacing="1"/>
    </w:pPr>
  </w:style>
  <w:style w:type="paragraph" w:customStyle="1" w:styleId="csc8f6d76">
    <w:name w:val="csc8f6d76"/>
    <w:basedOn w:val="Normal"/>
    <w:uiPriority w:val="99"/>
    <w:rsid w:val="004E1AB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35a6b172">
    <w:name w:val="cs35a6b172"/>
    <w:basedOn w:val="Normal"/>
    <w:uiPriority w:val="99"/>
    <w:rsid w:val="004E1AB9"/>
    <w:pPr>
      <w:spacing w:before="100" w:beforeAutospacing="1" w:after="100" w:afterAutospacing="1"/>
    </w:pPr>
  </w:style>
  <w:style w:type="character" w:customStyle="1" w:styleId="cs1ba52a261">
    <w:name w:val="cs1ba52a261"/>
    <w:basedOn w:val="DefaultParagraphFont"/>
    <w:uiPriority w:val="99"/>
    <w:rsid w:val="004E1AB9"/>
    <w:rPr>
      <w:rFonts w:ascii="Arial" w:hAnsi="Arial" w:cs="Arial"/>
      <w:b/>
      <w:bCs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DefaultParagraphFont"/>
    <w:uiPriority w:val="99"/>
    <w:rsid w:val="004E1AB9"/>
    <w:rPr>
      <w:rFonts w:ascii="Calibri" w:hAnsi="Calibri" w:cs="Times New Roman"/>
      <w:color w:val="000000"/>
      <w:sz w:val="24"/>
      <w:szCs w:val="24"/>
      <w:shd w:val="clear" w:color="auto" w:fill="auto"/>
    </w:rPr>
  </w:style>
  <w:style w:type="character" w:customStyle="1" w:styleId="cs41fa09a91">
    <w:name w:val="cs41fa09a91"/>
    <w:basedOn w:val="DefaultParagraphFont"/>
    <w:uiPriority w:val="99"/>
    <w:rsid w:val="004E1AB9"/>
    <w:rPr>
      <w:rFonts w:ascii="Courier New" w:hAnsi="Courier New" w:cs="Courier New"/>
      <w:b/>
      <w:bCs/>
      <w:color w:val="000000"/>
      <w:sz w:val="16"/>
      <w:szCs w:val="16"/>
      <w:shd w:val="clear" w:color="auto" w:fill="auto"/>
    </w:rPr>
  </w:style>
  <w:style w:type="character" w:customStyle="1" w:styleId="cs50157e671">
    <w:name w:val="cs50157e671"/>
    <w:basedOn w:val="DefaultParagraphFont"/>
    <w:uiPriority w:val="99"/>
    <w:rsid w:val="004E1AB9"/>
    <w:rPr>
      <w:rFonts w:ascii="Courier New" w:hAnsi="Courier New" w:cs="Courier New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DefaultParagraphFont"/>
    <w:uiPriority w:val="99"/>
    <w:rsid w:val="004E1AB9"/>
    <w:rPr>
      <w:rFonts w:ascii="Calibri" w:hAnsi="Calibri" w:cs="Times New Roman"/>
      <w:color w:val="000000"/>
      <w:sz w:val="20"/>
      <w:szCs w:val="20"/>
      <w:shd w:val="clear" w:color="auto" w:fill="auto"/>
    </w:rPr>
  </w:style>
  <w:style w:type="character" w:customStyle="1" w:styleId="cs5e50811a1">
    <w:name w:val="cs5e50811a1"/>
    <w:basedOn w:val="DefaultParagraphFont"/>
    <w:uiPriority w:val="99"/>
    <w:rsid w:val="004E1AB9"/>
    <w:rPr>
      <w:rFonts w:ascii="Courier New" w:hAnsi="Courier New" w:cs="Courier New"/>
      <w:b/>
      <w:bCs/>
      <w:color w:val="000000"/>
      <w:sz w:val="16"/>
      <w:szCs w:val="16"/>
      <w:u w:val="single"/>
      <w:shd w:val="clear" w:color="auto" w:fill="auto"/>
    </w:rPr>
  </w:style>
  <w:style w:type="character" w:customStyle="1" w:styleId="cs198135301">
    <w:name w:val="cs198135301"/>
    <w:basedOn w:val="DefaultParagraphFont"/>
    <w:uiPriority w:val="99"/>
    <w:rsid w:val="004E1AB9"/>
    <w:rPr>
      <w:rFonts w:ascii="Times New Roman" w:hAnsi="Times New Roman" w:cs="Times New Roman"/>
      <w:color w:val="000000"/>
      <w:sz w:val="20"/>
      <w:szCs w:val="20"/>
      <w:shd w:val="clear" w:color="auto" w:fill="auto"/>
    </w:rPr>
  </w:style>
  <w:style w:type="character" w:customStyle="1" w:styleId="cs63eb74b21">
    <w:name w:val="cs63eb74b21"/>
    <w:basedOn w:val="DefaultParagraphFont"/>
    <w:uiPriority w:val="99"/>
    <w:rsid w:val="004E1AB9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4780e6301">
    <w:name w:val="cs4780e6301"/>
    <w:basedOn w:val="DefaultParagraphFont"/>
    <w:uiPriority w:val="99"/>
    <w:rsid w:val="004E1AB9"/>
    <w:rPr>
      <w:rFonts w:ascii="Times New Roman" w:hAnsi="Times New Roman" w:cs="Times New Roman"/>
      <w:b/>
      <w:bCs/>
      <w:color w:val="000000"/>
      <w:sz w:val="20"/>
      <w:szCs w:val="20"/>
      <w:shd w:val="clear" w:color="auto" w:fill="auto"/>
    </w:rPr>
  </w:style>
  <w:style w:type="character" w:customStyle="1" w:styleId="csc8f6d761">
    <w:name w:val="csc8f6d761"/>
    <w:basedOn w:val="DefaultParagraphFont"/>
    <w:uiPriority w:val="99"/>
    <w:rsid w:val="004E1AB9"/>
    <w:rPr>
      <w:rFonts w:ascii="Calibri" w:hAnsi="Calibri" w:cs="Times New Roman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2018-04-02T11:22:00Z</dcterms:created>
  <dcterms:modified xsi:type="dcterms:W3CDTF">2018-04-25T14:19:00Z</dcterms:modified>
</cp:coreProperties>
</file>